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7DD" w:rsidRDefault="00BF0488">
      <w:r>
        <w:rPr>
          <w:noProof/>
        </w:rPr>
        <w:drawing>
          <wp:inline distT="0" distB="0" distL="0" distR="0">
            <wp:extent cx="5260340" cy="1931670"/>
            <wp:effectExtent l="0" t="0" r="0" b="0"/>
            <wp:docPr id="1" name="Picture 1" descr="Elements:Inbox:FreeIslamicCalligraphy.com:1. Hasan Kan'an:20150328:Al-Hujurat-49,6-Thulu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ments:Inbox:FreeIslamicCalligraphy.com:1. Hasan Kan'an:20150328:Al-Hujurat-49,6-Thulut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340" cy="193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27DD" w:rsidSect="003F27D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488"/>
    <w:rsid w:val="003F27DD"/>
    <w:rsid w:val="00BF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BC6C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048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48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048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48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Sulayman Hart</dc:creator>
  <cp:keywords/>
  <dc:description/>
  <cp:lastModifiedBy>Sulayman Hart</cp:lastModifiedBy>
  <cp:revision>1</cp:revision>
  <dcterms:created xsi:type="dcterms:W3CDTF">2015-06-24T07:49:00Z</dcterms:created>
  <dcterms:modified xsi:type="dcterms:W3CDTF">2015-06-24T07:51:00Z</dcterms:modified>
</cp:coreProperties>
</file>